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DD" w:rsidRDefault="000558F0" w:rsidP="000558F0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40576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tzifoti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58F0" w:rsidRDefault="000558F0"/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Σας ενημερώνουμε ότι για αγορές </w:t>
      </w:r>
      <w:r w:rsidRPr="000558F0">
        <w:rPr>
          <w:rFonts w:ascii="Courier New" w:eastAsia="Times New Roman" w:hAnsi="Courier New" w:cs="Courier New"/>
          <w:b/>
          <w:bCs/>
          <w:color w:val="222222"/>
          <w:sz w:val="24"/>
          <w:szCs w:val="24"/>
          <w:lang w:eastAsia="el-GR"/>
        </w:rPr>
        <w:t>άνω των 15€</w:t>
      </w: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 από τα καταστήματα Χατζηφωτίου Θεσσαλονίκη &amp; 24</w:t>
      </w:r>
      <w:r w:rsidRPr="000558F0">
        <w:rPr>
          <w:rFonts w:ascii="Courier New" w:eastAsia="Times New Roman" w:hAnsi="Courier New" w:cs="Courier New"/>
          <w:color w:val="222222"/>
          <w:sz w:val="24"/>
          <w:szCs w:val="24"/>
          <w:vertAlign w:val="superscript"/>
          <w:lang w:eastAsia="el-GR"/>
        </w:rPr>
        <w:t>ο</w:t>
      </w: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 χλμ Θεσσαλονίκης – Μουδανιών θα έχετε </w:t>
      </w:r>
      <w:r w:rsidRPr="000558F0">
        <w:rPr>
          <w:rFonts w:ascii="Courier New" w:eastAsia="Times New Roman" w:hAnsi="Courier New" w:cs="Courier New"/>
          <w:b/>
          <w:bCs/>
          <w:i/>
          <w:iCs/>
          <w:color w:val="222222"/>
          <w:sz w:val="24"/>
          <w:szCs w:val="24"/>
          <w:lang w:eastAsia="el-GR"/>
        </w:rPr>
        <w:t>έκπτωση 10%.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 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Η παρούσα προσφορά θα ισχύει με την επίδειξη της κάρτας του Συλλόγου Εργαζομένων Τράπεζας Πειραιώς.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0558F0">
        <w:rPr>
          <w:rFonts w:ascii="Courier New" w:eastAsia="Times New Roman" w:hAnsi="Courier New" w:cs="Courier New"/>
          <w:color w:val="222222"/>
          <w:sz w:val="24"/>
          <w:szCs w:val="24"/>
          <w:lang w:eastAsia="el-GR"/>
        </w:rPr>
        <w:t> 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558F0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Σ. ΧΑΤΖΗΦΩΤΙΟΥ ΑΒΕΕ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558F0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24ο ΧΙΛ. ΟΔΟΥ ΘΕΣ/ΝΙΚΗΣ-Ν.ΜΟΥΔΑΝΙΩΝ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271"/>
      </w:tblGrid>
      <w:tr w:rsidR="000558F0" w:rsidRPr="000558F0" w:rsidTr="000558F0">
        <w:trPr>
          <w:trHeight w:val="221"/>
        </w:trPr>
        <w:tc>
          <w:tcPr>
            <w:tcW w:w="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F0" w:rsidRPr="000558F0" w:rsidRDefault="000558F0" w:rsidP="000558F0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0558F0">
              <w:rPr>
                <w:rFonts w:ascii="PA-Omnius" w:eastAsia="Times New Roman" w:hAnsi="PA-Omnius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8F0" w:rsidRPr="000558F0" w:rsidRDefault="000558F0" w:rsidP="000558F0">
            <w:pPr>
              <w:spacing w:after="0" w:line="221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</w:pPr>
            <w:r w:rsidRPr="000558F0">
              <w:rPr>
                <w:rFonts w:ascii="PA-Omnius" w:eastAsia="Times New Roman" w:hAnsi="PA-Omnius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558F0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ΤΗΛ 2392 091112</w:t>
      </w:r>
    </w:p>
    <w:p w:rsidR="000558F0" w:rsidRPr="000558F0" w:rsidRDefault="000558F0" w:rsidP="00055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0558F0">
        <w:rPr>
          <w:rFonts w:ascii="PA-Omnius" w:eastAsia="Times New Roman" w:hAnsi="PA-Omnius" w:cs="Times New Roman"/>
          <w:b/>
          <w:bCs/>
          <w:color w:val="000000"/>
          <w:sz w:val="24"/>
          <w:szCs w:val="24"/>
          <w:lang w:eastAsia="el-GR"/>
        </w:rPr>
        <w:t>ΦΑΞ 2392 091190</w:t>
      </w:r>
    </w:p>
    <w:p w:rsidR="000558F0" w:rsidRDefault="000558F0"/>
    <w:sectPr w:rsidR="000558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-Omniu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1</cp:revision>
  <dcterms:created xsi:type="dcterms:W3CDTF">2019-04-01T13:14:00Z</dcterms:created>
  <dcterms:modified xsi:type="dcterms:W3CDTF">2019-04-01T13:16:00Z</dcterms:modified>
</cp:coreProperties>
</file>