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DC" w:rsidRDefault="006F0C3D" w:rsidP="00E30DF1">
      <w:pPr>
        <w:jc w:val="center"/>
        <w:rPr>
          <w:rFonts w:ascii="Arial Black" w:hAnsi="Arial Black" w:cs="Arial"/>
          <w:sz w:val="26"/>
          <w:szCs w:val="26"/>
          <w:lang w:val="en-US"/>
        </w:rPr>
      </w:pPr>
      <w:r>
        <w:rPr>
          <w:rFonts w:ascii="Arial Black" w:hAnsi="Arial Black" w:cs="Arial"/>
          <w:noProof/>
          <w:sz w:val="26"/>
          <w:szCs w:val="26"/>
        </w:rPr>
        <w:drawing>
          <wp:anchor distT="0" distB="0" distL="114300" distR="114300" simplePos="0" relativeHeight="251656704" behindDoc="1" locked="0" layoutInCell="1" allowOverlap="1">
            <wp:simplePos x="0" y="0"/>
            <wp:positionH relativeFrom="column">
              <wp:posOffset>-228600</wp:posOffset>
            </wp:positionH>
            <wp:positionV relativeFrom="paragraph">
              <wp:posOffset>-114300</wp:posOffset>
            </wp:positionV>
            <wp:extent cx="6562725" cy="1306195"/>
            <wp:effectExtent l="19050" t="0" r="9525" b="0"/>
            <wp:wrapNone/>
            <wp:docPr id="2" name="Picture 2" descr="ΕΠΙΚΕΦΑΛΙΔΑ ΧΡΥΣ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ΠΙΚΕΦΑΛΙΔΑ ΧΡΥΣΟ"/>
                    <pic:cNvPicPr>
                      <a:picLocks noChangeAspect="1" noChangeArrowheads="1"/>
                    </pic:cNvPicPr>
                  </pic:nvPicPr>
                  <pic:blipFill>
                    <a:blip r:embed="rId4" cstate="print"/>
                    <a:srcRect/>
                    <a:stretch>
                      <a:fillRect/>
                    </a:stretch>
                  </pic:blipFill>
                  <pic:spPr bwMode="auto">
                    <a:xfrm>
                      <a:off x="0" y="0"/>
                      <a:ext cx="6562725" cy="1306195"/>
                    </a:xfrm>
                    <a:prstGeom prst="rect">
                      <a:avLst/>
                    </a:prstGeom>
                    <a:noFill/>
                    <a:ln w="9525">
                      <a:noFill/>
                      <a:miter lim="800000"/>
                      <a:headEnd/>
                      <a:tailEnd/>
                    </a:ln>
                  </pic:spPr>
                </pic:pic>
              </a:graphicData>
            </a:graphic>
          </wp:anchor>
        </w:drawing>
      </w:r>
    </w:p>
    <w:p w:rsidR="005744DC" w:rsidRDefault="005744DC" w:rsidP="00E30DF1">
      <w:pPr>
        <w:jc w:val="center"/>
        <w:rPr>
          <w:rFonts w:ascii="Arial Black" w:hAnsi="Arial Black" w:cs="Arial"/>
          <w:sz w:val="26"/>
          <w:szCs w:val="26"/>
          <w:lang w:val="en-US"/>
        </w:rPr>
      </w:pPr>
    </w:p>
    <w:p w:rsidR="005744DC" w:rsidRDefault="005744DC" w:rsidP="00E30DF1">
      <w:pPr>
        <w:jc w:val="center"/>
        <w:rPr>
          <w:rFonts w:ascii="Arial Black" w:hAnsi="Arial Black" w:cs="Arial"/>
          <w:sz w:val="26"/>
          <w:szCs w:val="26"/>
          <w:lang w:val="en-US"/>
        </w:rPr>
      </w:pPr>
    </w:p>
    <w:p w:rsidR="005744DC" w:rsidRDefault="005744DC" w:rsidP="005744DC">
      <w:pPr>
        <w:jc w:val="right"/>
        <w:rPr>
          <w:rFonts w:ascii="Arial" w:hAnsi="Arial" w:cs="Arial"/>
          <w:i/>
        </w:rPr>
      </w:pPr>
    </w:p>
    <w:p w:rsidR="005744DC" w:rsidRDefault="005744DC" w:rsidP="005744DC">
      <w:pPr>
        <w:jc w:val="right"/>
        <w:rPr>
          <w:rFonts w:ascii="Arial" w:hAnsi="Arial" w:cs="Arial"/>
          <w:i/>
        </w:rPr>
      </w:pPr>
    </w:p>
    <w:p w:rsidR="005744DC" w:rsidRDefault="005744DC" w:rsidP="005744DC">
      <w:pPr>
        <w:jc w:val="right"/>
        <w:rPr>
          <w:rFonts w:ascii="Arial" w:hAnsi="Arial" w:cs="Arial"/>
          <w:i/>
        </w:rPr>
      </w:pPr>
    </w:p>
    <w:p w:rsidR="005744DC" w:rsidRPr="00F47B8E" w:rsidRDefault="005744DC" w:rsidP="005744DC">
      <w:pPr>
        <w:jc w:val="right"/>
        <w:rPr>
          <w:rFonts w:ascii="Arial" w:hAnsi="Arial" w:cs="Arial"/>
        </w:rPr>
      </w:pPr>
      <w:r w:rsidRPr="00F47B8E">
        <w:rPr>
          <w:rFonts w:ascii="Arial" w:hAnsi="Arial" w:cs="Arial"/>
        </w:rPr>
        <w:t xml:space="preserve">Αθήνα, </w:t>
      </w:r>
      <w:r w:rsidR="00F47B8E" w:rsidRPr="00F47B8E">
        <w:rPr>
          <w:rFonts w:ascii="Arial" w:hAnsi="Arial" w:cs="Arial"/>
        </w:rPr>
        <w:t>16</w:t>
      </w:r>
      <w:r w:rsidR="00F47B8E">
        <w:rPr>
          <w:rFonts w:ascii="Arial" w:hAnsi="Arial" w:cs="Arial"/>
        </w:rPr>
        <w:t xml:space="preserve"> Ιανουαρίου 2015</w:t>
      </w:r>
    </w:p>
    <w:p w:rsidR="005744DC" w:rsidRDefault="00F47B8E" w:rsidP="005744DC">
      <w:pPr>
        <w:jc w:val="right"/>
        <w:rPr>
          <w:rFonts w:ascii="Arial" w:hAnsi="Arial" w:cs="Arial"/>
          <w:i/>
        </w:rPr>
      </w:pPr>
      <w:r>
        <w:rPr>
          <w:rFonts w:ascii="Arial Black" w:hAnsi="Arial Black" w:cs="Arial"/>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8pt;margin-top:2pt;width:255.2pt;height:36pt;z-index:-251658752">
            <v:shadow on="t" opacity="52429f"/>
            <v:textpath style="font-family:&quot;Arial Black&quot;;font-size:16pt;v-text-kern:t" trim="t" fitpath="t" string="Δελτίο  Τύπου"/>
          </v:shape>
        </w:pict>
      </w:r>
    </w:p>
    <w:p w:rsidR="005744DC" w:rsidRDefault="005744DC" w:rsidP="005744DC">
      <w:pPr>
        <w:jc w:val="right"/>
        <w:rPr>
          <w:rFonts w:ascii="Arial" w:hAnsi="Arial" w:cs="Arial"/>
          <w:i/>
        </w:rPr>
      </w:pPr>
    </w:p>
    <w:p w:rsidR="005744DC" w:rsidRDefault="005744DC" w:rsidP="005744DC">
      <w:pPr>
        <w:jc w:val="right"/>
        <w:rPr>
          <w:rFonts w:ascii="Arial" w:hAnsi="Arial" w:cs="Arial"/>
          <w:i/>
        </w:rPr>
      </w:pPr>
    </w:p>
    <w:p w:rsidR="005744DC" w:rsidRPr="005744DC" w:rsidRDefault="005744DC" w:rsidP="005744DC">
      <w:pPr>
        <w:jc w:val="right"/>
        <w:rPr>
          <w:rFonts w:ascii="Arial" w:hAnsi="Arial" w:cs="Arial"/>
          <w:i/>
        </w:rPr>
      </w:pPr>
    </w:p>
    <w:p w:rsidR="00830D9F" w:rsidRDefault="00830D9F" w:rsidP="00E30DF1">
      <w:pPr>
        <w:pBdr>
          <w:bottom w:val="single" w:sz="12" w:space="1" w:color="auto"/>
        </w:pBdr>
        <w:jc w:val="center"/>
        <w:rPr>
          <w:rFonts w:ascii="Arial Black" w:hAnsi="Arial Black" w:cs="Arial"/>
          <w:sz w:val="34"/>
          <w:szCs w:val="34"/>
        </w:rPr>
      </w:pPr>
    </w:p>
    <w:p w:rsidR="00F47B8E" w:rsidRDefault="00F47B8E" w:rsidP="00E30DF1">
      <w:pPr>
        <w:pBdr>
          <w:bottom w:val="single" w:sz="12" w:space="1" w:color="auto"/>
        </w:pBdr>
        <w:jc w:val="center"/>
        <w:rPr>
          <w:rFonts w:ascii="Arial Black" w:hAnsi="Arial Black" w:cs="Arial"/>
          <w:sz w:val="34"/>
          <w:szCs w:val="34"/>
        </w:rPr>
      </w:pPr>
      <w:r>
        <w:rPr>
          <w:rFonts w:ascii="Arial Black" w:hAnsi="Arial Black" w:cs="Arial"/>
          <w:sz w:val="34"/>
          <w:szCs w:val="34"/>
        </w:rPr>
        <w:t>ΟΧΙ ΑΝΤΙΠΑΡΑΘΕΣΗ</w:t>
      </w:r>
    </w:p>
    <w:p w:rsidR="00F47B8E" w:rsidRDefault="00F47B8E" w:rsidP="00E30DF1">
      <w:pPr>
        <w:pBdr>
          <w:bottom w:val="single" w:sz="12" w:space="1" w:color="auto"/>
        </w:pBdr>
        <w:jc w:val="center"/>
        <w:rPr>
          <w:rFonts w:ascii="Arial Black" w:hAnsi="Arial Black" w:cs="Arial"/>
          <w:sz w:val="34"/>
          <w:szCs w:val="34"/>
        </w:rPr>
      </w:pPr>
      <w:r>
        <w:rPr>
          <w:rFonts w:ascii="Arial Black" w:hAnsi="Arial Black" w:cs="Arial"/>
          <w:sz w:val="34"/>
          <w:szCs w:val="34"/>
        </w:rPr>
        <w:t xml:space="preserve">ΚΑΙ ΑΝΕΥΘΥΝΕΣ ΠΡΟΣΕΓΓΙΣΕΙΣ </w:t>
      </w:r>
    </w:p>
    <w:p w:rsidR="00EF5E0A" w:rsidRPr="005744DC" w:rsidRDefault="00F47B8E" w:rsidP="00E30DF1">
      <w:pPr>
        <w:pBdr>
          <w:bottom w:val="single" w:sz="12" w:space="1" w:color="auto"/>
        </w:pBdr>
        <w:jc w:val="center"/>
        <w:rPr>
          <w:rFonts w:ascii="Arial Black" w:hAnsi="Arial Black" w:cs="Arial"/>
          <w:sz w:val="34"/>
          <w:szCs w:val="34"/>
        </w:rPr>
      </w:pPr>
      <w:r>
        <w:rPr>
          <w:rFonts w:ascii="Arial Black" w:hAnsi="Arial Black" w:cs="Arial"/>
          <w:sz w:val="34"/>
          <w:szCs w:val="34"/>
        </w:rPr>
        <w:t>ΓΙΑ Τ</w:t>
      </w:r>
      <w:r w:rsidR="00A04EF7">
        <w:rPr>
          <w:rFonts w:ascii="Arial Black" w:hAnsi="Arial Black" w:cs="Arial"/>
          <w:sz w:val="34"/>
          <w:szCs w:val="34"/>
        </w:rPr>
        <w:t>Η ΡΕΥΣΤΟΤΗΤΑ ΤΩΝ ΤΡΑΠΕΖΩΝ</w:t>
      </w:r>
    </w:p>
    <w:p w:rsidR="005744DC" w:rsidRDefault="005744DC" w:rsidP="00E30DF1">
      <w:pPr>
        <w:jc w:val="both"/>
        <w:rPr>
          <w:rFonts w:ascii="Arial" w:hAnsi="Arial" w:cs="Arial"/>
          <w:sz w:val="34"/>
          <w:szCs w:val="34"/>
        </w:rPr>
      </w:pPr>
    </w:p>
    <w:p w:rsidR="00D170AC" w:rsidRDefault="00D170AC" w:rsidP="00821094">
      <w:pPr>
        <w:spacing w:before="240"/>
        <w:ind w:firstLine="360"/>
        <w:jc w:val="both"/>
        <w:rPr>
          <w:rFonts w:ascii="Arial" w:hAnsi="Arial" w:cs="Arial"/>
        </w:rPr>
      </w:pPr>
    </w:p>
    <w:p w:rsidR="00E30DF1" w:rsidRPr="009B0AA0" w:rsidRDefault="00F47B8E" w:rsidP="00821094">
      <w:pPr>
        <w:spacing w:before="240"/>
        <w:ind w:firstLine="360"/>
        <w:jc w:val="both"/>
        <w:rPr>
          <w:rFonts w:ascii="Arial" w:hAnsi="Arial" w:cs="Arial"/>
        </w:rPr>
      </w:pPr>
      <w:r w:rsidRPr="009B0AA0">
        <w:rPr>
          <w:rFonts w:ascii="Arial" w:hAnsi="Arial" w:cs="Arial"/>
        </w:rPr>
        <w:t>Οι Τράπεζες είναι «το εργαλείο» λειτουργίας της Οικονομίας σε κάθε χώρα και ως εκ τούτου πρέπει να αντιμετωπίζονται με προσοχή και υπευθυνότητα, προκειμένου να μην διαταράσσεται η λειτουργία τους και η εμπιστοσύνη σ’ αυτές σε κάθε περίπτωση.</w:t>
      </w:r>
    </w:p>
    <w:p w:rsidR="00F47B8E" w:rsidRPr="009B0AA0" w:rsidRDefault="00830D9F" w:rsidP="00821094">
      <w:pPr>
        <w:spacing w:before="240"/>
        <w:ind w:firstLine="360"/>
        <w:jc w:val="both"/>
        <w:rPr>
          <w:rFonts w:ascii="Arial" w:hAnsi="Arial" w:cs="Arial"/>
        </w:rPr>
      </w:pPr>
      <w:r w:rsidRPr="009B0AA0">
        <w:rPr>
          <w:rFonts w:ascii="Arial" w:hAnsi="Arial" w:cs="Arial"/>
        </w:rPr>
        <w:t>Οι τράπεζες έχο</w:t>
      </w:r>
      <w:r w:rsidR="00F47B8E" w:rsidRPr="009B0AA0">
        <w:rPr>
          <w:rFonts w:ascii="Arial" w:hAnsi="Arial" w:cs="Arial"/>
        </w:rPr>
        <w:t xml:space="preserve">υν ανακεφαλαιοποιηθεί και υπαχθεί στα </w:t>
      </w:r>
      <w:r w:rsidR="00F47B8E" w:rsidRPr="009B0AA0">
        <w:rPr>
          <w:rFonts w:ascii="Arial" w:hAnsi="Arial" w:cs="Arial"/>
          <w:lang w:val="en-US"/>
        </w:rPr>
        <w:t>stress</w:t>
      </w:r>
      <w:r w:rsidR="00F47B8E" w:rsidRPr="009B0AA0">
        <w:rPr>
          <w:rFonts w:ascii="Arial" w:hAnsi="Arial" w:cs="Arial"/>
        </w:rPr>
        <w:t xml:space="preserve"> </w:t>
      </w:r>
      <w:r w:rsidR="00F47B8E" w:rsidRPr="009B0AA0">
        <w:rPr>
          <w:rFonts w:ascii="Arial" w:hAnsi="Arial" w:cs="Arial"/>
          <w:lang w:val="en-US"/>
        </w:rPr>
        <w:t>tests</w:t>
      </w:r>
      <w:r w:rsidR="00F47B8E" w:rsidRPr="009B0AA0">
        <w:rPr>
          <w:rFonts w:ascii="Arial" w:hAnsi="Arial" w:cs="Arial"/>
        </w:rPr>
        <w:t xml:space="preserve"> του Ευρωσυστήματος, τα οποία «πέρασαν» με απόλυτη επιτυχία, γεγονός που δεν συνιστά κανέναν απολύτως κίνδυνο για την ευρωστία τους και τη δυνατότητά τους να ανταποκριθούν στις ανάγκες της ελληνικής οικονομίας.</w:t>
      </w:r>
    </w:p>
    <w:p w:rsidR="00F47B8E" w:rsidRPr="009B0AA0" w:rsidRDefault="00830D9F" w:rsidP="00830D9F">
      <w:pPr>
        <w:spacing w:before="240"/>
        <w:ind w:firstLine="360"/>
        <w:jc w:val="both"/>
        <w:rPr>
          <w:rFonts w:ascii="Arial" w:hAnsi="Arial" w:cs="Arial"/>
        </w:rPr>
      </w:pPr>
      <w:r w:rsidRPr="009B0AA0">
        <w:rPr>
          <w:rFonts w:ascii="Arial" w:hAnsi="Arial" w:cs="Arial"/>
        </w:rPr>
        <w:t xml:space="preserve">Τα προβλήματα ρευστότητας, που κινητοποίησαν πρόσφατα </w:t>
      </w:r>
      <w:r w:rsidR="00BE597F">
        <w:rPr>
          <w:rFonts w:ascii="Arial" w:hAnsi="Arial" w:cs="Arial"/>
        </w:rPr>
        <w:t>τις</w:t>
      </w:r>
      <w:r w:rsidRPr="009B0AA0">
        <w:rPr>
          <w:rFonts w:ascii="Arial" w:hAnsi="Arial" w:cs="Arial"/>
        </w:rPr>
        <w:t xml:space="preserve"> τράπεζες,</w:t>
      </w:r>
      <w:r w:rsidR="00D170AC">
        <w:rPr>
          <w:rFonts w:ascii="Arial" w:hAnsi="Arial" w:cs="Arial"/>
        </w:rPr>
        <w:t xml:space="preserve"> οφείλονται, εκτός των άλλων, και στο κλίμα αβεβαιότητας και ανασφάλειας που δημιουργήθηκε στη χώρα το τελευταίο διάστημα, το οποίο δε συμβάλλει στη στήριξη του τραπεζικού συστήματος και στο ρόλο που θέλουμε όλοι να διαδραματίσει στην πραγματική οικονομία </w:t>
      </w:r>
      <w:r w:rsidR="00F47B8E" w:rsidRPr="009B0AA0">
        <w:rPr>
          <w:rFonts w:ascii="Arial" w:hAnsi="Arial" w:cs="Arial"/>
        </w:rPr>
        <w:t>και στην ανάπτυξη.</w:t>
      </w:r>
    </w:p>
    <w:p w:rsidR="00A04EF7" w:rsidRPr="009B0AA0" w:rsidRDefault="00A04EF7" w:rsidP="00821094">
      <w:pPr>
        <w:spacing w:before="240"/>
        <w:ind w:firstLine="360"/>
        <w:jc w:val="both"/>
        <w:rPr>
          <w:rFonts w:ascii="Arial" w:hAnsi="Arial" w:cs="Arial"/>
        </w:rPr>
      </w:pPr>
      <w:r w:rsidRPr="009B0AA0">
        <w:rPr>
          <w:rFonts w:ascii="Arial" w:hAnsi="Arial" w:cs="Arial"/>
        </w:rPr>
        <w:t>Το πολιτικό σύστημα πρέπει να σταθεί θετικά και υπεύθυνα, δίνοντας μήνυμα στήριξης των τραπεζών και του ρόλου τους για την ανάπτυξη της οικονομίας της χώρας.</w:t>
      </w:r>
    </w:p>
    <w:p w:rsidR="00CD62F0" w:rsidRPr="009B0AA0" w:rsidRDefault="00A04EF7" w:rsidP="00821094">
      <w:pPr>
        <w:spacing w:before="240"/>
        <w:ind w:firstLine="360"/>
        <w:jc w:val="both"/>
        <w:rPr>
          <w:rFonts w:ascii="Arial" w:hAnsi="Arial" w:cs="Arial"/>
        </w:rPr>
      </w:pPr>
      <w:r w:rsidRPr="009B0AA0">
        <w:rPr>
          <w:rFonts w:ascii="Arial" w:hAnsi="Arial" w:cs="Arial"/>
        </w:rPr>
        <w:t>Η ΟΤΟΕ</w:t>
      </w:r>
      <w:r w:rsidR="00CD62F0" w:rsidRPr="009B0AA0">
        <w:rPr>
          <w:rFonts w:ascii="Arial" w:hAnsi="Arial" w:cs="Arial"/>
        </w:rPr>
        <w:t xml:space="preserve"> καλεί όλους, όσοι αναφέρονται στις τράπεζες και διατυπώνουν ανεύθυνες και ανέξοδες προσεγγίσεις, υπηρετώντας είτε προεκλογικές, είτε άλλου είδους </w:t>
      </w:r>
      <w:r w:rsidR="00821094" w:rsidRPr="009B0AA0">
        <w:rPr>
          <w:rFonts w:ascii="Arial" w:hAnsi="Arial" w:cs="Arial"/>
        </w:rPr>
        <w:t>σκοπιμότητες</w:t>
      </w:r>
      <w:r w:rsidR="00CD62F0" w:rsidRPr="009B0AA0">
        <w:rPr>
          <w:rFonts w:ascii="Arial" w:hAnsi="Arial" w:cs="Arial"/>
        </w:rPr>
        <w:t xml:space="preserve"> να μη συνεχίσουν να το κάνουν, τραυματίζοντας στη συνείδηση της ελληνικής κοινωνίας την εμπιστοσύνη στο τραπεζικό σύστημα, που είναι αναγκαία περισσότερο από ποτέ.</w:t>
      </w:r>
    </w:p>
    <w:p w:rsidR="00CD62F0" w:rsidRPr="009B0AA0" w:rsidRDefault="006F0C3D" w:rsidP="00821094">
      <w:pPr>
        <w:spacing w:before="240"/>
        <w:ind w:firstLine="360"/>
        <w:jc w:val="both"/>
        <w:rPr>
          <w:rFonts w:ascii="Arial" w:hAnsi="Arial" w:cs="Arial"/>
        </w:rPr>
      </w:pPr>
      <w:r>
        <w:rPr>
          <w:noProof/>
          <w:sz w:val="26"/>
          <w:szCs w:val="26"/>
        </w:rPr>
        <w:drawing>
          <wp:anchor distT="0" distB="0" distL="114300" distR="114300" simplePos="0" relativeHeight="251658752" behindDoc="1" locked="0" layoutInCell="1" allowOverlap="1">
            <wp:simplePos x="0" y="0"/>
            <wp:positionH relativeFrom="column">
              <wp:posOffset>4686300</wp:posOffset>
            </wp:positionH>
            <wp:positionV relativeFrom="paragraph">
              <wp:posOffset>829310</wp:posOffset>
            </wp:positionV>
            <wp:extent cx="1114425" cy="1194435"/>
            <wp:effectExtent l="19050" t="0" r="9525" b="0"/>
            <wp:wrapNone/>
            <wp:docPr id="4" name="Picture 4" descr="OTOE ΣΦΡΑΓ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TOE ΣΦΡΑΓΙΔΑ"/>
                    <pic:cNvPicPr>
                      <a:picLocks noChangeAspect="1" noChangeArrowheads="1"/>
                    </pic:cNvPicPr>
                  </pic:nvPicPr>
                  <pic:blipFill>
                    <a:blip r:embed="rId5" cstate="print"/>
                    <a:srcRect/>
                    <a:stretch>
                      <a:fillRect/>
                    </a:stretch>
                  </pic:blipFill>
                  <pic:spPr bwMode="auto">
                    <a:xfrm>
                      <a:off x="0" y="0"/>
                      <a:ext cx="1114425" cy="1194435"/>
                    </a:xfrm>
                    <a:prstGeom prst="rect">
                      <a:avLst/>
                    </a:prstGeom>
                    <a:noFill/>
                    <a:ln w="9525">
                      <a:noFill/>
                      <a:miter lim="800000"/>
                      <a:headEnd/>
                      <a:tailEnd/>
                    </a:ln>
                  </pic:spPr>
                </pic:pic>
              </a:graphicData>
            </a:graphic>
          </wp:anchor>
        </w:drawing>
      </w:r>
      <w:r w:rsidR="00CD62F0" w:rsidRPr="009B0AA0">
        <w:rPr>
          <w:rFonts w:ascii="Arial" w:hAnsi="Arial" w:cs="Arial"/>
        </w:rPr>
        <w:t>Ας αφήσουν όλοι τις τράπεζες έξω από κάθε αντιπαράθεση, γιατί «ως εργαλείο της οικονομίας» θα συνεχίσουν να είναι αναγκαίες σε όλους και κυρίως στην ελληνική κοινωνία και στην προοπτική και το μέλλον της χώρας, για την οποία υποτίθεται ότι ενδιαφέρονται και αγωνιούν οι πάντες.</w:t>
      </w:r>
    </w:p>
    <w:p w:rsidR="005744DC" w:rsidRDefault="005744DC" w:rsidP="00821094">
      <w:pPr>
        <w:spacing w:before="120"/>
        <w:ind w:firstLine="360"/>
        <w:jc w:val="both"/>
        <w:rPr>
          <w:rFonts w:ascii="Arial" w:hAnsi="Arial" w:cs="Arial"/>
        </w:rPr>
      </w:pPr>
    </w:p>
    <w:p w:rsidR="00830D9F" w:rsidRPr="00F47B8E" w:rsidRDefault="00830D9F" w:rsidP="00821094">
      <w:pPr>
        <w:spacing w:before="120"/>
        <w:ind w:firstLine="360"/>
        <w:jc w:val="both"/>
        <w:rPr>
          <w:rFonts w:ascii="Arial" w:hAnsi="Arial" w:cs="Arial"/>
        </w:rPr>
      </w:pPr>
    </w:p>
    <w:p w:rsidR="005744DC" w:rsidRPr="002F3B35" w:rsidRDefault="005744DC" w:rsidP="005744DC">
      <w:pPr>
        <w:spacing w:before="120"/>
        <w:jc w:val="right"/>
        <w:rPr>
          <w:rFonts w:ascii="Arial Black" w:hAnsi="Arial Black" w:cs="Arial"/>
          <w:sz w:val="22"/>
          <w:szCs w:val="22"/>
        </w:rPr>
      </w:pPr>
      <w:r w:rsidRPr="00137EDA">
        <w:rPr>
          <w:rFonts w:ascii="Arial Black" w:hAnsi="Arial Black" w:cs="Arial"/>
          <w:sz w:val="22"/>
          <w:szCs w:val="22"/>
        </w:rPr>
        <w:t>ΤΟ ΓΡΑΦΕΙΟ ΤΥΠΟΥ ΤΗΣ ΟΤΟΕ</w:t>
      </w:r>
    </w:p>
    <w:sectPr w:rsidR="005744DC" w:rsidRPr="002F3B35" w:rsidSect="00821094">
      <w:pgSz w:w="11906" w:h="16838"/>
      <w:pgMar w:top="360" w:right="92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E30DF1"/>
    <w:rsid w:val="005744DC"/>
    <w:rsid w:val="006F0C3D"/>
    <w:rsid w:val="00821094"/>
    <w:rsid w:val="00830D9F"/>
    <w:rsid w:val="009B0AA0"/>
    <w:rsid w:val="00A04EF7"/>
    <w:rsid w:val="00BE4B1A"/>
    <w:rsid w:val="00BE597F"/>
    <w:rsid w:val="00C44109"/>
    <w:rsid w:val="00CD62F0"/>
    <w:rsid w:val="00D170AC"/>
    <w:rsid w:val="00DB0EC8"/>
    <w:rsid w:val="00E30DF1"/>
    <w:rsid w:val="00EB218F"/>
    <w:rsid w:val="00EF5E0A"/>
    <w:rsid w:val="00F47B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30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Η ΟΤΟΕ ΓΙΑ ΤΟΥΣ ΕΡΓΑΖΟΜΕΝΟΥΣ ΤΗΣ ΑΧΑΪΚΗΣ</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ΟΤΟΕ ΓΙΑ ΤΟΥΣ ΕΡΓΑΖΟΜΕΝΟΥΣ ΤΗΣ ΑΧΑΪΚΗΣ</dc:title>
  <dc:creator>hanioti</dc:creator>
  <cp:lastModifiedBy>Administrator</cp:lastModifiedBy>
  <cp:revision>2</cp:revision>
  <cp:lastPrinted>2015-01-16T13:56:00Z</cp:lastPrinted>
  <dcterms:created xsi:type="dcterms:W3CDTF">2015-01-19T08:31:00Z</dcterms:created>
  <dcterms:modified xsi:type="dcterms:W3CDTF">2015-01-19T08:31:00Z</dcterms:modified>
</cp:coreProperties>
</file>